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04 月度 定例会議 議事録</w:t>
      </w:r>
    </w:p>
    <w:p>
      <w:r>
        <w:t>日時: 2026 年 04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田中、中村、渡辺、小林、鈴木、山田</w:t>
      </w:r>
    </w:p>
    <w:p>
      <w:pPr>
        <w:pStyle w:val="Heading1"/>
      </w:pPr>
      <w:r>
        <w:t>議題</w:t>
      </w:r>
    </w:p>
    <w:p>
      <w:pPr>
        <w:pStyle w:val="Heading2"/>
      </w:pPr>
      <w:r>
        <w:t>1. AI 活用方針</w:t>
      </w:r>
    </w:p>
    <w:p>
      <w:r>
        <w:t>Claude を全社で導入、Office 依存を削減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渡辺: 見積もりを 3 社から取得する</w:t>
      </w:r>
    </w:p>
    <w:p>
      <w:pPr>
        <w:pStyle w:val="Heading2"/>
      </w:pPr>
      <w:r>
        <w:t>2. 採用計画</w:t>
      </w:r>
    </w:p>
    <w:p>
      <w:r>
        <w:t>エンジニア 3 名、デザイナー 1 名を募集</w:t>
      </w:r>
    </w:p>
    <w:p>
      <w:pPr>
        <w:pStyle w:val="Heading3"/>
      </w:pPr>
      <w:r>
        <w:t>討議内容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山田: 詳細な工数見積もりを出す</w:t>
      </w:r>
    </w:p>
    <w:p>
      <w:pPr>
        <w:pStyle w:val="Heading2"/>
      </w:pPr>
      <w:r>
        <w:t>3.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渡辺: リスク一覧を整理する</w:t>
      </w:r>
    </w:p>
    <w:p>
      <w:pPr>
        <w:pStyle w:val="Heading2"/>
      </w:pPr>
      <w:r>
        <w:t>4. 顧客フィードバック</w:t>
      </w:r>
    </w:p>
    <w:p>
      <w:r>
        <w:t>上半期の NPS を +12 ポイント改善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前年同期比で成果を測定する方針。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ステークホルダに事前共有する</w:t>
      </w:r>
    </w:p>
    <w:p>
      <w:pPr>
        <w:pStyle w:val="ListNumber"/>
      </w:pPr>
      <w:r>
        <w:t>山田: 見積もりを 3 社から取得する</w:t>
      </w:r>
    </w:p>
    <w:p>
      <w:pPr>
        <w:pStyle w:val="Heading1"/>
      </w:pPr>
      <w:r>
        <w:t>次回開催</w:t>
      </w:r>
    </w:p>
    <w:p>
      <w:r>
        <w:t>2026 年 05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