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12 月度 定例会議 議事録</w:t>
      </w:r>
    </w:p>
    <w:p>
      <w:r>
        <w:t>日時: 2026 年 12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佐藤、小林、田中、山田</w:t>
      </w:r>
    </w:p>
    <w:p>
      <w:pPr>
        <w:pStyle w:val="Heading1"/>
      </w:pPr>
      <w:r>
        <w:t>議題</w:t>
      </w:r>
    </w:p>
    <w:p>
      <w:pPr>
        <w:pStyle w:val="Heading2"/>
      </w:pPr>
      <w:r>
        <w:t>1. 社内勉強会</w:t>
      </w:r>
    </w:p>
    <w:p>
      <w:r>
        <w:t>月 1 回の Markdown / Python 勉強会を開始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詳細な工数見積もりを出す</w:t>
      </w:r>
    </w:p>
    <w:p>
      <w:pPr>
        <w:pStyle w:val="Heading2"/>
      </w:pPr>
      <w:r>
        <w:t>2. リモートワーク制度</w:t>
      </w:r>
    </w:p>
    <w:p>
      <w:r>
        <w:t>週 3 日のハイブリッドを正式化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次回までに資料を準備する</w:t>
      </w:r>
    </w:p>
    <w:p>
      <w:pPr>
        <w:pStyle w:val="Heading2"/>
      </w:pPr>
      <w:r>
        <w:t>3. 顧客フィードバック</w:t>
      </w:r>
    </w:p>
    <w:p>
      <w:r>
        <w:t>上半期の NPS を +12 ポイント改善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外部委託せず内製で進める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リスク一覧を整理する</w:t>
      </w:r>
    </w:p>
    <w:p>
      <w:pPr>
        <w:pStyle w:val="ListNumber"/>
      </w:pPr>
      <w:r>
        <w:t>山田: リスク一覧を整理する</w:t>
      </w:r>
    </w:p>
    <w:p>
      <w:pPr>
        <w:pStyle w:val="Heading2"/>
      </w:pPr>
      <w:r>
        <w:t>4. オフィス移転</w:t>
      </w:r>
    </w:p>
    <w:p>
      <w:r>
        <w:t>賃料と通勤時間のバランスを再検討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リスク一覧を整理する</w:t>
      </w:r>
    </w:p>
    <w:p>
      <w:pPr>
        <w:pStyle w:val="Heading1"/>
      </w:pPr>
      <w:r>
        <w:t>次回開催</w:t>
      </w:r>
    </w:p>
    <w:p>
      <w:r>
        <w:t>2026 年 13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